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EC4C" w14:textId="1C22655A" w:rsidR="009531E1" w:rsidRPr="007B5B6A" w:rsidRDefault="009531E1" w:rsidP="009531E1">
      <w:pPr>
        <w:pStyle w:val="Titre1"/>
        <w:jc w:val="center"/>
        <w:rPr>
          <w:rFonts w:ascii="Arial" w:hAnsi="Arial" w:cs="Arial"/>
          <w:caps/>
        </w:rPr>
      </w:pPr>
      <w:bookmarkStart w:id="0" w:name="_Toc72422461"/>
      <w:bookmarkStart w:id="1" w:name="_GoBack"/>
      <w:bookmarkEnd w:id="1"/>
      <w:r>
        <w:rPr>
          <w:rFonts w:ascii="Arial" w:hAnsi="Arial" w:cs="Arial"/>
          <w:caps/>
        </w:rPr>
        <w:t xml:space="preserve">ANNEXE 2 - MARQUES ET LOGOTYPES DE LA CDC ET DU </w:t>
      </w:r>
      <w:bookmarkEnd w:id="0"/>
      <w:r w:rsidR="007B5B6A" w:rsidRPr="007B5B6A">
        <w:rPr>
          <w:rFonts w:ascii="Arial" w:hAnsi="Arial" w:cs="Arial"/>
          <w:caps/>
        </w:rPr>
        <w:t>FRANCE 2030 </w:t>
      </w:r>
    </w:p>
    <w:p w14:paraId="647AEC42" w14:textId="77777777" w:rsidR="009531E1" w:rsidRDefault="009531E1" w:rsidP="009531E1">
      <w:pPr>
        <w:pStyle w:val="Corpsdetexte"/>
      </w:pPr>
    </w:p>
    <w:p w14:paraId="5AC69936" w14:textId="77777777" w:rsidR="009531E1" w:rsidRDefault="009531E1" w:rsidP="009531E1">
      <w:pPr>
        <w:pStyle w:val="Corpsdetexte"/>
      </w:pPr>
    </w:p>
    <w:p w14:paraId="0FF0826A" w14:textId="77777777" w:rsidR="009531E1" w:rsidRPr="006045D4" w:rsidRDefault="009531E1" w:rsidP="009531E1">
      <w:pPr>
        <w:autoSpaceDE w:val="0"/>
        <w:rPr>
          <w:b/>
          <w:u w:val="single"/>
        </w:rPr>
      </w:pPr>
      <w:r w:rsidRPr="006045D4">
        <w:rPr>
          <w:b/>
          <w:u w:val="single"/>
        </w:rPr>
        <w:t>Logotypes Banque des Territoires Groupe Caisse des Dépôts :</w:t>
      </w:r>
    </w:p>
    <w:p w14:paraId="18C7CF29" w14:textId="77777777" w:rsidR="009531E1" w:rsidRPr="006045D4" w:rsidRDefault="009531E1" w:rsidP="009531E1">
      <w:pPr>
        <w:autoSpaceDE w:val="0"/>
        <w:rPr>
          <w:b/>
          <w:u w:val="single"/>
        </w:rPr>
      </w:pPr>
    </w:p>
    <w:p w14:paraId="446329A4" w14:textId="77777777" w:rsidR="009531E1" w:rsidRPr="006045D4" w:rsidRDefault="009531E1" w:rsidP="009531E1">
      <w:pPr>
        <w:pStyle w:val="Paragraphedeliste"/>
        <w:numPr>
          <w:ilvl w:val="0"/>
          <w:numId w:val="16"/>
        </w:numPr>
        <w:spacing w:after="0" w:line="240" w:lineRule="auto"/>
      </w:pPr>
      <w:r w:rsidRPr="006045D4">
        <w:t>Version identitaire : n°1</w:t>
      </w:r>
      <w:r>
        <w:t>9</w:t>
      </w:r>
      <w:r w:rsidRPr="006045D4">
        <w:t>/4.</w:t>
      </w:r>
      <w:r w:rsidRPr="00316CDE">
        <w:t>524</w:t>
      </w:r>
      <w:r>
        <w:t>.</w:t>
      </w:r>
      <w:r w:rsidRPr="00316CDE">
        <w:t>153</w:t>
      </w:r>
    </w:p>
    <w:p w14:paraId="2B4158F0" w14:textId="77777777" w:rsidR="009531E1" w:rsidRPr="006045D4" w:rsidRDefault="009531E1" w:rsidP="009531E1"/>
    <w:p w14:paraId="04FDB94C" w14:textId="77777777" w:rsidR="009531E1" w:rsidRDefault="009531E1" w:rsidP="009531E1">
      <w:pPr>
        <w:jc w:val="center"/>
      </w:pPr>
    </w:p>
    <w:p w14:paraId="14BA3E60" w14:textId="77777777" w:rsidR="009531E1" w:rsidRPr="006045D4" w:rsidRDefault="009531E1" w:rsidP="009531E1">
      <w:pPr>
        <w:jc w:val="center"/>
      </w:pPr>
      <w:r>
        <w:rPr>
          <w:noProof/>
          <w:lang w:eastAsia="fr-FR"/>
        </w:rPr>
        <w:drawing>
          <wp:inline distT="0" distB="0" distL="0" distR="0" wp14:anchorId="1964C6B5" wp14:editId="4A27C906">
            <wp:extent cx="2743200" cy="609600"/>
            <wp:effectExtent l="0" t="0" r="0" b="0"/>
            <wp:docPr id="3" name="Image 10" descr="Image de la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B155" w14:textId="77777777" w:rsidR="009531E1" w:rsidRPr="006045D4" w:rsidRDefault="009531E1" w:rsidP="009531E1"/>
    <w:p w14:paraId="045AD629" w14:textId="77777777" w:rsidR="009531E1" w:rsidRPr="006045D4" w:rsidRDefault="009531E1" w:rsidP="009531E1">
      <w:pPr>
        <w:pStyle w:val="Paragraphedeliste"/>
        <w:widowControl w:val="0"/>
        <w:numPr>
          <w:ilvl w:val="0"/>
          <w:numId w:val="15"/>
        </w:numPr>
        <w:tabs>
          <w:tab w:val="left" w:pos="660"/>
        </w:tabs>
        <w:spacing w:after="200" w:line="276" w:lineRule="auto"/>
        <w:jc w:val="both"/>
        <w:rPr>
          <w:rFonts w:eastAsia="Calibri"/>
        </w:rPr>
      </w:pPr>
      <w:r w:rsidRPr="006045D4">
        <w:rPr>
          <w:rFonts w:eastAsia="Calibri"/>
        </w:rPr>
        <w:t>Sa hauteur minimum est de 13 mm du haut au bas de l’hexagone</w:t>
      </w:r>
    </w:p>
    <w:p w14:paraId="2BD692ED" w14:textId="77777777" w:rsidR="009531E1" w:rsidRDefault="009531E1" w:rsidP="009531E1">
      <w:pPr>
        <w:pStyle w:val="Paragraphedeliste"/>
        <w:widowControl w:val="0"/>
        <w:numPr>
          <w:ilvl w:val="0"/>
          <w:numId w:val="15"/>
        </w:numPr>
        <w:tabs>
          <w:tab w:val="left" w:pos="660"/>
        </w:tabs>
        <w:spacing w:after="200" w:line="276" w:lineRule="auto"/>
        <w:jc w:val="both"/>
        <w:rPr>
          <w:rFonts w:eastAsia="Calibri"/>
        </w:rPr>
      </w:pPr>
      <w:r w:rsidRPr="006045D4">
        <w:rPr>
          <w:rFonts w:eastAsia="Calibri"/>
        </w:rPr>
        <w:t xml:space="preserve">Son espace de protection est intégré dans le logo (filet) et doit impérativement être respecté. </w:t>
      </w:r>
    </w:p>
    <w:p w14:paraId="61CF5221" w14:textId="77777777" w:rsidR="009531E1" w:rsidRPr="006045D4" w:rsidRDefault="009531E1" w:rsidP="009531E1">
      <w:pPr>
        <w:pStyle w:val="Paragraphedeliste"/>
        <w:widowControl w:val="0"/>
        <w:numPr>
          <w:ilvl w:val="0"/>
          <w:numId w:val="15"/>
        </w:numPr>
        <w:tabs>
          <w:tab w:val="left" w:pos="660"/>
        </w:tabs>
        <w:spacing w:after="200" w:line="276" w:lineRule="auto"/>
        <w:jc w:val="both"/>
        <w:rPr>
          <w:rFonts w:eastAsia="Calibri"/>
        </w:rPr>
      </w:pPr>
      <w:r w:rsidRPr="006045D4">
        <w:rPr>
          <w:rFonts w:eastAsia="Calibri"/>
        </w:rPr>
        <w:t>Il ne doit être ni altéré, ni déformé. C’est un ensemble immuable.</w:t>
      </w:r>
    </w:p>
    <w:p w14:paraId="698EB97E" w14:textId="77777777" w:rsidR="009531E1" w:rsidRDefault="009531E1" w:rsidP="009531E1"/>
    <w:p w14:paraId="236EFA21" w14:textId="77777777" w:rsidR="009531E1" w:rsidRPr="006045D4" w:rsidRDefault="009531E1" w:rsidP="009531E1"/>
    <w:p w14:paraId="737E9848" w14:textId="77777777" w:rsidR="009531E1" w:rsidRPr="006045D4" w:rsidRDefault="009531E1" w:rsidP="009531E1">
      <w:pPr>
        <w:pStyle w:val="Paragraphedeliste"/>
        <w:numPr>
          <w:ilvl w:val="0"/>
          <w:numId w:val="16"/>
        </w:numPr>
        <w:spacing w:after="0" w:line="240" w:lineRule="auto"/>
      </w:pPr>
      <w:r w:rsidRPr="006045D4">
        <w:t xml:space="preserve">Il existe un autre format : le logo carré : </w:t>
      </w:r>
      <w:r>
        <w:t>n°</w:t>
      </w:r>
      <w:r w:rsidRPr="006045D4">
        <w:t>18/4.456.087</w:t>
      </w:r>
    </w:p>
    <w:p w14:paraId="5AA4E942" w14:textId="77777777" w:rsidR="009531E1" w:rsidRPr="006045D4" w:rsidRDefault="009531E1" w:rsidP="009531E1"/>
    <w:p w14:paraId="0395606C" w14:textId="77777777" w:rsidR="009531E1" w:rsidRPr="006045D4" w:rsidRDefault="009531E1" w:rsidP="009531E1">
      <w:pPr>
        <w:widowControl w:val="0"/>
        <w:autoSpaceDE w:val="0"/>
        <w:jc w:val="center"/>
      </w:pPr>
      <w:r>
        <w:rPr>
          <w:noProof/>
          <w:lang w:eastAsia="fr-FR"/>
        </w:rPr>
        <w:drawing>
          <wp:inline distT="0" distB="0" distL="0" distR="0" wp14:anchorId="7357B8A7" wp14:editId="0753D7D5">
            <wp:extent cx="2143125" cy="1943100"/>
            <wp:effectExtent l="0" t="0" r="0" b="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C1BD" w14:textId="77777777" w:rsidR="009531E1" w:rsidRDefault="009531E1" w:rsidP="009531E1">
      <w:pPr>
        <w:autoSpaceDE w:val="0"/>
        <w:autoSpaceDN w:val="0"/>
        <w:adjustRightInd w:val="0"/>
      </w:pPr>
    </w:p>
    <w:p w14:paraId="76353378" w14:textId="77777777" w:rsidR="009531E1" w:rsidRPr="006045D4" w:rsidRDefault="009531E1" w:rsidP="009531E1">
      <w:pPr>
        <w:autoSpaceDE w:val="0"/>
        <w:autoSpaceDN w:val="0"/>
        <w:adjustRightInd w:val="0"/>
      </w:pPr>
      <w:r>
        <w:t xml:space="preserve">- </w:t>
      </w:r>
      <w:r w:rsidRPr="006045D4">
        <w:t>Sa longueur minimum : 20 mm (du G de GROUPE au S de DÉPÔTS).</w:t>
      </w:r>
      <w:r>
        <w:t xml:space="preserve">- </w:t>
      </w:r>
      <w:r w:rsidRPr="006045D4">
        <w:t>Son espace de protection : il est intégré dans le logo (filet) et doit impérativement être respecté.</w:t>
      </w:r>
    </w:p>
    <w:p w14:paraId="72046B31" w14:textId="77777777" w:rsidR="009531E1" w:rsidRPr="006045D4" w:rsidRDefault="009531E1" w:rsidP="009531E1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/>
          <w:bCs/>
        </w:rPr>
      </w:pPr>
      <w:r>
        <w:t xml:space="preserve">- </w:t>
      </w:r>
      <w:r w:rsidRPr="006045D4">
        <w:t>Il ne doit être ni altéré, ni déformé. C’est un ensemble immuable.</w:t>
      </w:r>
    </w:p>
    <w:p w14:paraId="2E912685" w14:textId="77777777" w:rsidR="009531E1" w:rsidRPr="006045D4" w:rsidRDefault="009531E1" w:rsidP="009531E1">
      <w:pPr>
        <w:widowControl w:val="0"/>
        <w:tabs>
          <w:tab w:val="left" w:pos="660"/>
        </w:tabs>
        <w:contextualSpacing/>
        <w:jc w:val="both"/>
        <w:rPr>
          <w:rFonts w:eastAsia="Calibri"/>
        </w:rPr>
      </w:pPr>
    </w:p>
    <w:p w14:paraId="117F8F91" w14:textId="77777777" w:rsidR="009531E1" w:rsidRPr="006045D4" w:rsidRDefault="009531E1" w:rsidP="009531E1">
      <w:pPr>
        <w:pStyle w:val="Sansinterligne"/>
        <w:rPr>
          <w:rFonts w:ascii="Arial" w:hAnsi="Arial" w:cs="Arial"/>
          <w:color w:val="333333"/>
        </w:rPr>
      </w:pPr>
    </w:p>
    <w:p w14:paraId="65B35995" w14:textId="77777777" w:rsidR="009531E1" w:rsidRPr="006045D4" w:rsidRDefault="009531E1" w:rsidP="009531E1">
      <w:pPr>
        <w:pStyle w:val="Sansinterligne"/>
        <w:rPr>
          <w:rFonts w:ascii="Arial" w:hAnsi="Arial" w:cs="Arial"/>
          <w:color w:val="333333"/>
        </w:rPr>
      </w:pPr>
      <w:r w:rsidRPr="006045D4">
        <w:rPr>
          <w:rFonts w:ascii="Arial" w:hAnsi="Arial" w:cs="Arial"/>
          <w:color w:val="333333"/>
        </w:rPr>
        <w:t>Toute utilisation autre que celle prévue pour le Programme d’actions, devra être formalisée par un document plus complet.</w:t>
      </w:r>
    </w:p>
    <w:p w14:paraId="2C8093E7" w14:textId="77777777" w:rsidR="009531E1" w:rsidRPr="006045D4" w:rsidRDefault="009531E1" w:rsidP="009531E1">
      <w:pPr>
        <w:autoSpaceDE w:val="0"/>
        <w:autoSpaceDN w:val="0"/>
        <w:adjustRightInd w:val="0"/>
        <w:jc w:val="both"/>
      </w:pPr>
    </w:p>
    <w:p w14:paraId="5BB6D889" w14:textId="77777777" w:rsidR="009531E1" w:rsidRPr="006045D4" w:rsidRDefault="009531E1" w:rsidP="009531E1">
      <w:pPr>
        <w:autoSpaceDE w:val="0"/>
        <w:autoSpaceDN w:val="0"/>
        <w:adjustRightInd w:val="0"/>
        <w:jc w:val="both"/>
      </w:pPr>
    </w:p>
    <w:p w14:paraId="109DF4E3" w14:textId="77777777" w:rsidR="009531E1" w:rsidRDefault="009531E1" w:rsidP="009531E1">
      <w:pPr>
        <w:jc w:val="both"/>
      </w:pPr>
    </w:p>
    <w:p w14:paraId="16C85846" w14:textId="77777777" w:rsidR="009531E1" w:rsidRDefault="009531E1" w:rsidP="009531E1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>
        <w:t>Marque et logotype de la Caisse des Dépôts : n°</w:t>
      </w:r>
      <w:r w:rsidRPr="002C32F2">
        <w:t>1</w:t>
      </w:r>
      <w:r>
        <w:t>9</w:t>
      </w:r>
      <w:r w:rsidRPr="002C32F2">
        <w:t>/4.</w:t>
      </w:r>
      <w:r w:rsidRPr="00C80D26">
        <w:t>519</w:t>
      </w:r>
      <w:r>
        <w:t>.</w:t>
      </w:r>
      <w:r w:rsidRPr="00C80D26">
        <w:t>996</w:t>
      </w:r>
    </w:p>
    <w:p w14:paraId="1EEF2490" w14:textId="77777777" w:rsidR="009531E1" w:rsidRDefault="009531E1" w:rsidP="009531E1">
      <w:pPr>
        <w:autoSpaceDE w:val="0"/>
        <w:autoSpaceDN w:val="0"/>
        <w:adjustRightInd w:val="0"/>
      </w:pPr>
    </w:p>
    <w:p w14:paraId="575A6574" w14:textId="77777777" w:rsidR="009531E1" w:rsidRDefault="009531E1" w:rsidP="009531E1">
      <w:pPr>
        <w:autoSpaceDE w:val="0"/>
        <w:autoSpaceDN w:val="0"/>
        <w:adjustRightInd w:val="0"/>
        <w:jc w:val="center"/>
      </w:pPr>
      <w:r>
        <w:rPr>
          <w:noProof/>
          <w:lang w:eastAsia="fr-FR"/>
        </w:rPr>
        <w:drawing>
          <wp:inline distT="0" distB="0" distL="0" distR="0" wp14:anchorId="368BAEEB" wp14:editId="27C22B1D">
            <wp:extent cx="2495550" cy="2495550"/>
            <wp:effectExtent l="0" t="0" r="0" b="0"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F55F" w14:textId="77777777" w:rsidR="009531E1" w:rsidRDefault="009531E1" w:rsidP="009531E1">
      <w:pPr>
        <w:autoSpaceDE w:val="0"/>
        <w:autoSpaceDN w:val="0"/>
        <w:adjustRightInd w:val="0"/>
      </w:pPr>
    </w:p>
    <w:p w14:paraId="20BC1C60" w14:textId="77777777" w:rsidR="009531E1" w:rsidRPr="006D6555" w:rsidRDefault="009531E1" w:rsidP="009531E1">
      <w:pPr>
        <w:autoSpaceDE w:val="0"/>
        <w:autoSpaceDN w:val="0"/>
        <w:adjustRightInd w:val="0"/>
      </w:pPr>
    </w:p>
    <w:p w14:paraId="6B9940B3" w14:textId="77777777" w:rsidR="009531E1" w:rsidRDefault="009531E1" w:rsidP="009531E1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</w:p>
    <w:p w14:paraId="71540B36" w14:textId="77777777" w:rsidR="009531E1" w:rsidRPr="00071B60" w:rsidRDefault="009531E1" w:rsidP="009531E1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071B60">
        <w:rPr>
          <w:color w:val="000000"/>
        </w:rPr>
        <w:t>Ce logotype se caractérise par les éléments suivants :</w:t>
      </w:r>
    </w:p>
    <w:p w14:paraId="403EFDF2" w14:textId="77777777" w:rsidR="009531E1" w:rsidRPr="00071B60" w:rsidRDefault="009531E1" w:rsidP="009531E1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071B60">
        <w:rPr>
          <w:color w:val="000000"/>
        </w:rPr>
        <w:t xml:space="preserve"> - Le logo existe uniquement en version rouge (Pantone 485 C) ou en version noire (Pantone Black C)</w:t>
      </w:r>
    </w:p>
    <w:p w14:paraId="4BA0F2F9" w14:textId="77777777" w:rsidR="009531E1" w:rsidRPr="00B111E0" w:rsidRDefault="009531E1" w:rsidP="009531E1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071B60">
        <w:rPr>
          <w:color w:val="000000"/>
        </w:rPr>
        <w:t xml:space="preserve"> - La taille minimale du logo est de 15 mm, ce qui préserve la visibilité et la lisibilité de la médaille.</w:t>
      </w:r>
    </w:p>
    <w:p w14:paraId="78960DED" w14:textId="77777777" w:rsidR="009531E1" w:rsidRPr="00520BAD" w:rsidRDefault="009531E1" w:rsidP="009531E1">
      <w:pPr>
        <w:autoSpaceDE w:val="0"/>
        <w:autoSpaceDN w:val="0"/>
        <w:adjustRightInd w:val="0"/>
      </w:pPr>
    </w:p>
    <w:p w14:paraId="2FA12446" w14:textId="77777777" w:rsidR="009531E1" w:rsidRDefault="009531E1" w:rsidP="009531E1">
      <w:pPr>
        <w:pStyle w:val="Corpsdetexte"/>
      </w:pPr>
    </w:p>
    <w:p w14:paraId="46E22C9A" w14:textId="77777777" w:rsidR="007B5B6A" w:rsidRDefault="007B5B6A" w:rsidP="007B5B6A">
      <w:pPr>
        <w:pStyle w:val="Corpsdetexte"/>
      </w:pPr>
    </w:p>
    <w:p w14:paraId="6DD5D9D2" w14:textId="77777777" w:rsidR="007B5B6A" w:rsidRDefault="007B5B6A" w:rsidP="007B5B6A">
      <w:pPr>
        <w:pStyle w:val="Corpsdetexte"/>
      </w:pPr>
    </w:p>
    <w:p w14:paraId="4012513D" w14:textId="77777777" w:rsidR="007B5B6A" w:rsidRDefault="007B5B6A" w:rsidP="007B5B6A">
      <w:pPr>
        <w:pStyle w:val="Corpsdetexte"/>
      </w:pPr>
      <w:r>
        <w:t>Marque et logotype FRANCE 2030</w:t>
      </w:r>
    </w:p>
    <w:p w14:paraId="19C3660E" w14:textId="77777777" w:rsidR="007B5B6A" w:rsidRDefault="007B5B6A" w:rsidP="007B5B6A">
      <w:pPr>
        <w:pStyle w:val="Corpsdetexte"/>
      </w:pPr>
    </w:p>
    <w:p w14:paraId="782EF934" w14:textId="77777777" w:rsidR="007B5B6A" w:rsidRDefault="007B5B6A" w:rsidP="007B5B6A">
      <w:pPr>
        <w:pStyle w:val="Corpsdetexte"/>
      </w:pPr>
    </w:p>
    <w:p w14:paraId="3D1B4317" w14:textId="77777777" w:rsidR="007B5B6A" w:rsidRPr="000E035D" w:rsidRDefault="007B5B6A" w:rsidP="007B5B6A">
      <w:pPr>
        <w:pStyle w:val="Corpsdetexte"/>
      </w:pPr>
      <w:r>
        <w:t xml:space="preserve"> </w:t>
      </w:r>
      <w:r w:rsidRPr="003E383A">
        <w:rPr>
          <w:noProof/>
        </w:rPr>
        <w:drawing>
          <wp:inline distT="0" distB="0" distL="0" distR="0" wp14:anchorId="59E9A54B" wp14:editId="73770336">
            <wp:extent cx="1371600" cy="1341455"/>
            <wp:effectExtent l="0" t="0" r="0" b="0"/>
            <wp:docPr id="10" name="Image 10" descr="C:\Users\campan\AppData\Local\microsoft\Content.MSO\A1EA2C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an\AppData\Local\microsoft\Content.MSO\A1EA2C9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35" cy="134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8586E" w14:textId="77777777" w:rsidR="006D37A7" w:rsidRDefault="006D37A7" w:rsidP="007B5B6A">
      <w:pPr>
        <w:pStyle w:val="Corpsdetexte"/>
      </w:pPr>
    </w:p>
    <w:sectPr w:rsidR="006D37A7" w:rsidSect="00AD21A1">
      <w:footerReference w:type="default" r:id="rId12"/>
      <w:pgSz w:w="11906" w:h="16838"/>
      <w:pgMar w:top="993" w:right="566" w:bottom="568" w:left="1276" w:header="708" w:footer="5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1730E" w16cex:dateUtc="2022-03-20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1CA82" w16cid:durableId="25E173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3D35B" w14:textId="77777777" w:rsidR="00363F90" w:rsidRDefault="00363F90" w:rsidP="00E952C0">
      <w:pPr>
        <w:spacing w:after="0" w:line="240" w:lineRule="auto"/>
      </w:pPr>
      <w:r>
        <w:separator/>
      </w:r>
    </w:p>
  </w:endnote>
  <w:endnote w:type="continuationSeparator" w:id="0">
    <w:p w14:paraId="1E485FD8" w14:textId="77777777" w:rsidR="00363F90" w:rsidRDefault="00363F90" w:rsidP="00E9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2880" w14:textId="31FC797F" w:rsidR="008832B6" w:rsidRDefault="00861F77">
    <w:pPr>
      <w:pStyle w:val="Pieddepage"/>
    </w:pPr>
    <w:r>
      <w:t>Règlement financier</w:t>
    </w:r>
    <w:r w:rsidR="00B679DD">
      <w:t xml:space="preserve">                                                                                                                                                          </w:t>
    </w:r>
    <w:r w:rsidR="00B679DD">
      <w:fldChar w:fldCharType="begin"/>
    </w:r>
    <w:r w:rsidR="00B679DD">
      <w:instrText>PAGE   \* MERGEFORMAT</w:instrText>
    </w:r>
    <w:r w:rsidR="00B679DD">
      <w:fldChar w:fldCharType="separate"/>
    </w:r>
    <w:r w:rsidR="00363F90">
      <w:rPr>
        <w:noProof/>
      </w:rPr>
      <w:t>1</w:t>
    </w:r>
    <w:r w:rsidR="00B679D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FA9F" w14:textId="77777777" w:rsidR="00363F90" w:rsidRDefault="00363F90" w:rsidP="00E952C0">
      <w:pPr>
        <w:spacing w:after="0" w:line="240" w:lineRule="auto"/>
      </w:pPr>
      <w:r>
        <w:separator/>
      </w:r>
    </w:p>
  </w:footnote>
  <w:footnote w:type="continuationSeparator" w:id="0">
    <w:p w14:paraId="6DD31831" w14:textId="77777777" w:rsidR="00363F90" w:rsidRDefault="00363F90" w:rsidP="00E9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D66"/>
    <w:multiLevelType w:val="hybridMultilevel"/>
    <w:tmpl w:val="663A58F8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8AE198E"/>
    <w:multiLevelType w:val="hybridMultilevel"/>
    <w:tmpl w:val="490A83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B7231"/>
    <w:multiLevelType w:val="hybridMultilevel"/>
    <w:tmpl w:val="1DF8179A"/>
    <w:lvl w:ilvl="0" w:tplc="040C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10A219F"/>
    <w:multiLevelType w:val="multilevel"/>
    <w:tmpl w:val="26D0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62197"/>
    <w:multiLevelType w:val="hybridMultilevel"/>
    <w:tmpl w:val="A1E8CAAA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8F4444C"/>
    <w:multiLevelType w:val="hybridMultilevel"/>
    <w:tmpl w:val="5D9C9FE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3095713B"/>
    <w:multiLevelType w:val="hybridMultilevel"/>
    <w:tmpl w:val="C5D2B268"/>
    <w:lvl w:ilvl="0" w:tplc="040C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34AE2CC3"/>
    <w:multiLevelType w:val="hybridMultilevel"/>
    <w:tmpl w:val="6706E7E4"/>
    <w:lvl w:ilvl="0" w:tplc="04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3B04412E"/>
    <w:multiLevelType w:val="hybridMultilevel"/>
    <w:tmpl w:val="6986C7BC"/>
    <w:lvl w:ilvl="0" w:tplc="040C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6514C1D"/>
    <w:multiLevelType w:val="hybridMultilevel"/>
    <w:tmpl w:val="9432D9A2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56426875"/>
    <w:multiLevelType w:val="hybridMultilevel"/>
    <w:tmpl w:val="5C2EE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32CD"/>
    <w:multiLevelType w:val="hybridMultilevel"/>
    <w:tmpl w:val="E49A7392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5ADB4946"/>
    <w:multiLevelType w:val="hybridMultilevel"/>
    <w:tmpl w:val="927AC046"/>
    <w:lvl w:ilvl="0" w:tplc="371821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A16A8"/>
    <w:multiLevelType w:val="hybridMultilevel"/>
    <w:tmpl w:val="6E042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D1FDD"/>
    <w:multiLevelType w:val="hybridMultilevel"/>
    <w:tmpl w:val="B7A27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465A"/>
    <w:multiLevelType w:val="hybridMultilevel"/>
    <w:tmpl w:val="13922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79CE"/>
    <w:multiLevelType w:val="hybridMultilevel"/>
    <w:tmpl w:val="2ABA761A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7721C7B"/>
    <w:multiLevelType w:val="hybridMultilevel"/>
    <w:tmpl w:val="99144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79AA"/>
    <w:multiLevelType w:val="hybridMultilevel"/>
    <w:tmpl w:val="2F2E7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4498E"/>
    <w:multiLevelType w:val="hybridMultilevel"/>
    <w:tmpl w:val="07E40154"/>
    <w:lvl w:ilvl="0" w:tplc="E15036B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24696"/>
    <w:multiLevelType w:val="hybridMultilevel"/>
    <w:tmpl w:val="69601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7"/>
  </w:num>
  <w:num w:numId="5">
    <w:abstractNumId w:val="10"/>
  </w:num>
  <w:num w:numId="6">
    <w:abstractNumId w:val="18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9"/>
  </w:num>
  <w:num w:numId="19">
    <w:abstractNumId w:val="9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3"/>
    <w:rsid w:val="00013975"/>
    <w:rsid w:val="00015FE1"/>
    <w:rsid w:val="00022BF4"/>
    <w:rsid w:val="00036241"/>
    <w:rsid w:val="000414C0"/>
    <w:rsid w:val="000459D3"/>
    <w:rsid w:val="00064F5C"/>
    <w:rsid w:val="000A0F6D"/>
    <w:rsid w:val="000A36F0"/>
    <w:rsid w:val="000A5D31"/>
    <w:rsid w:val="000B493F"/>
    <w:rsid w:val="000C5788"/>
    <w:rsid w:val="000C66C3"/>
    <w:rsid w:val="000C7A9F"/>
    <w:rsid w:val="000D35F7"/>
    <w:rsid w:val="00105109"/>
    <w:rsid w:val="00105B13"/>
    <w:rsid w:val="0016177B"/>
    <w:rsid w:val="00162577"/>
    <w:rsid w:val="00172E7C"/>
    <w:rsid w:val="001948DA"/>
    <w:rsid w:val="001E08C5"/>
    <w:rsid w:val="001E0B1C"/>
    <w:rsid w:val="001F7DB7"/>
    <w:rsid w:val="00202B68"/>
    <w:rsid w:val="0020699D"/>
    <w:rsid w:val="002100C4"/>
    <w:rsid w:val="00214EB2"/>
    <w:rsid w:val="00222148"/>
    <w:rsid w:val="0023239F"/>
    <w:rsid w:val="00270FB4"/>
    <w:rsid w:val="002862BD"/>
    <w:rsid w:val="002A28F1"/>
    <w:rsid w:val="002B40A3"/>
    <w:rsid w:val="002C3800"/>
    <w:rsid w:val="002E0D12"/>
    <w:rsid w:val="002F46AA"/>
    <w:rsid w:val="00327448"/>
    <w:rsid w:val="003620F4"/>
    <w:rsid w:val="00363F90"/>
    <w:rsid w:val="00367304"/>
    <w:rsid w:val="003873D1"/>
    <w:rsid w:val="00395682"/>
    <w:rsid w:val="003A7AE7"/>
    <w:rsid w:val="003C0C54"/>
    <w:rsid w:val="003C1171"/>
    <w:rsid w:val="003D0651"/>
    <w:rsid w:val="003D5BA6"/>
    <w:rsid w:val="003D6D8D"/>
    <w:rsid w:val="003D7834"/>
    <w:rsid w:val="003E2CE3"/>
    <w:rsid w:val="003E2E5F"/>
    <w:rsid w:val="003E383A"/>
    <w:rsid w:val="0040044D"/>
    <w:rsid w:val="00417BD5"/>
    <w:rsid w:val="004214E2"/>
    <w:rsid w:val="00431E53"/>
    <w:rsid w:val="004539C4"/>
    <w:rsid w:val="00453F83"/>
    <w:rsid w:val="004622AB"/>
    <w:rsid w:val="00466809"/>
    <w:rsid w:val="004722F5"/>
    <w:rsid w:val="004868B4"/>
    <w:rsid w:val="004873E5"/>
    <w:rsid w:val="004A6F21"/>
    <w:rsid w:val="004B0530"/>
    <w:rsid w:val="004C1E5F"/>
    <w:rsid w:val="004E30D0"/>
    <w:rsid w:val="004E561C"/>
    <w:rsid w:val="005060EB"/>
    <w:rsid w:val="0050708D"/>
    <w:rsid w:val="0053389C"/>
    <w:rsid w:val="0055303D"/>
    <w:rsid w:val="0055599B"/>
    <w:rsid w:val="00563BF7"/>
    <w:rsid w:val="00564070"/>
    <w:rsid w:val="005827CA"/>
    <w:rsid w:val="00583996"/>
    <w:rsid w:val="005858D5"/>
    <w:rsid w:val="005955E6"/>
    <w:rsid w:val="005978D8"/>
    <w:rsid w:val="005C4E10"/>
    <w:rsid w:val="005D2F23"/>
    <w:rsid w:val="005D47B9"/>
    <w:rsid w:val="005D47E5"/>
    <w:rsid w:val="005F09AE"/>
    <w:rsid w:val="005F1311"/>
    <w:rsid w:val="00622D30"/>
    <w:rsid w:val="006236EC"/>
    <w:rsid w:val="00625422"/>
    <w:rsid w:val="0064316F"/>
    <w:rsid w:val="00655E86"/>
    <w:rsid w:val="00663B31"/>
    <w:rsid w:val="006643B3"/>
    <w:rsid w:val="00667FCA"/>
    <w:rsid w:val="006B4B17"/>
    <w:rsid w:val="006C7176"/>
    <w:rsid w:val="006D1EC4"/>
    <w:rsid w:val="006D2657"/>
    <w:rsid w:val="006D37A7"/>
    <w:rsid w:val="006E453C"/>
    <w:rsid w:val="006E5E16"/>
    <w:rsid w:val="006E7FCC"/>
    <w:rsid w:val="00702400"/>
    <w:rsid w:val="00703F6F"/>
    <w:rsid w:val="007126A9"/>
    <w:rsid w:val="00721E7D"/>
    <w:rsid w:val="007235D4"/>
    <w:rsid w:val="007A3FC4"/>
    <w:rsid w:val="007A6002"/>
    <w:rsid w:val="007B5B6A"/>
    <w:rsid w:val="007B7AED"/>
    <w:rsid w:val="007D71C5"/>
    <w:rsid w:val="00811D18"/>
    <w:rsid w:val="0082536A"/>
    <w:rsid w:val="00830149"/>
    <w:rsid w:val="00831E70"/>
    <w:rsid w:val="00852EF4"/>
    <w:rsid w:val="00853F37"/>
    <w:rsid w:val="008603D7"/>
    <w:rsid w:val="00861127"/>
    <w:rsid w:val="00861F77"/>
    <w:rsid w:val="008727AA"/>
    <w:rsid w:val="00874AD0"/>
    <w:rsid w:val="008832B6"/>
    <w:rsid w:val="00883477"/>
    <w:rsid w:val="0089519D"/>
    <w:rsid w:val="008A6A1B"/>
    <w:rsid w:val="008B29EC"/>
    <w:rsid w:val="008C01DE"/>
    <w:rsid w:val="008C09D6"/>
    <w:rsid w:val="008C3FCB"/>
    <w:rsid w:val="008E1338"/>
    <w:rsid w:val="00903DCC"/>
    <w:rsid w:val="00922006"/>
    <w:rsid w:val="00922CE2"/>
    <w:rsid w:val="00926BB7"/>
    <w:rsid w:val="00932343"/>
    <w:rsid w:val="009531E1"/>
    <w:rsid w:val="00953AB3"/>
    <w:rsid w:val="009A7E06"/>
    <w:rsid w:val="009C4BB8"/>
    <w:rsid w:val="009D3147"/>
    <w:rsid w:val="009F7294"/>
    <w:rsid w:val="00A0100C"/>
    <w:rsid w:val="00A02C61"/>
    <w:rsid w:val="00A22468"/>
    <w:rsid w:val="00A422C2"/>
    <w:rsid w:val="00A44F32"/>
    <w:rsid w:val="00A5098E"/>
    <w:rsid w:val="00A92173"/>
    <w:rsid w:val="00A9380F"/>
    <w:rsid w:val="00A94787"/>
    <w:rsid w:val="00A9595F"/>
    <w:rsid w:val="00AC3BCE"/>
    <w:rsid w:val="00AD022A"/>
    <w:rsid w:val="00AD21A1"/>
    <w:rsid w:val="00AE731C"/>
    <w:rsid w:val="00AF3DA2"/>
    <w:rsid w:val="00B01649"/>
    <w:rsid w:val="00B0283C"/>
    <w:rsid w:val="00B21226"/>
    <w:rsid w:val="00B34941"/>
    <w:rsid w:val="00B34C05"/>
    <w:rsid w:val="00B42FE9"/>
    <w:rsid w:val="00B51BFD"/>
    <w:rsid w:val="00B63A9A"/>
    <w:rsid w:val="00B679DD"/>
    <w:rsid w:val="00B74BCE"/>
    <w:rsid w:val="00B80511"/>
    <w:rsid w:val="00BC0A64"/>
    <w:rsid w:val="00BC0DBF"/>
    <w:rsid w:val="00BD1DC4"/>
    <w:rsid w:val="00BD46DC"/>
    <w:rsid w:val="00BE6980"/>
    <w:rsid w:val="00C04A7B"/>
    <w:rsid w:val="00C204F5"/>
    <w:rsid w:val="00C324F8"/>
    <w:rsid w:val="00C33CCA"/>
    <w:rsid w:val="00C453BD"/>
    <w:rsid w:val="00C62D94"/>
    <w:rsid w:val="00C737C6"/>
    <w:rsid w:val="00C87E83"/>
    <w:rsid w:val="00CA21D8"/>
    <w:rsid w:val="00CA71EB"/>
    <w:rsid w:val="00CB1EE4"/>
    <w:rsid w:val="00CB2C53"/>
    <w:rsid w:val="00CB2D3B"/>
    <w:rsid w:val="00CD1AA2"/>
    <w:rsid w:val="00CD2E7A"/>
    <w:rsid w:val="00CF27BE"/>
    <w:rsid w:val="00CF4DAA"/>
    <w:rsid w:val="00D11AED"/>
    <w:rsid w:val="00D56CCD"/>
    <w:rsid w:val="00DA4F20"/>
    <w:rsid w:val="00DD075D"/>
    <w:rsid w:val="00DD0EF7"/>
    <w:rsid w:val="00DD40D0"/>
    <w:rsid w:val="00DF7A9D"/>
    <w:rsid w:val="00E14F9E"/>
    <w:rsid w:val="00E14FC0"/>
    <w:rsid w:val="00E30936"/>
    <w:rsid w:val="00E3260D"/>
    <w:rsid w:val="00E7379C"/>
    <w:rsid w:val="00E757CF"/>
    <w:rsid w:val="00E75CEA"/>
    <w:rsid w:val="00E85A18"/>
    <w:rsid w:val="00E952C0"/>
    <w:rsid w:val="00EB3F7F"/>
    <w:rsid w:val="00EE583C"/>
    <w:rsid w:val="00EF7002"/>
    <w:rsid w:val="00F107B1"/>
    <w:rsid w:val="00F171C0"/>
    <w:rsid w:val="00F32271"/>
    <w:rsid w:val="00F35018"/>
    <w:rsid w:val="00F41EFF"/>
    <w:rsid w:val="00F532E2"/>
    <w:rsid w:val="00F547C6"/>
    <w:rsid w:val="00F57539"/>
    <w:rsid w:val="00F67102"/>
    <w:rsid w:val="00F86004"/>
    <w:rsid w:val="00F877C6"/>
    <w:rsid w:val="00F90B27"/>
    <w:rsid w:val="00FB50A3"/>
    <w:rsid w:val="00FC1707"/>
    <w:rsid w:val="00FC43D7"/>
    <w:rsid w:val="00FD7595"/>
    <w:rsid w:val="00FE7DB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ACA3"/>
  <w15:chartTrackingRefBased/>
  <w15:docId w15:val="{127BF7A6-7D30-4622-A1AC-CF72E65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D3"/>
  </w:style>
  <w:style w:type="paragraph" w:styleId="Titre1">
    <w:name w:val="heading 1"/>
    <w:basedOn w:val="Normal"/>
    <w:next w:val="Normal"/>
    <w:link w:val="Titre1Car"/>
    <w:uiPriority w:val="9"/>
    <w:qFormat/>
    <w:rsid w:val="006D3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;Paragraphe,Puce focus,Contact,Paragraphe de liste 2,texte de base,6 pt paragraphe carré,calia titre 3,Normal bullet 2,List Paragraph1,ONX_Paragraphe de liste,List Paragraph,Tab n1,Legende,Bullet point_CMN"/>
    <w:basedOn w:val="Normal"/>
    <w:link w:val="ParagraphedelisteCar"/>
    <w:uiPriority w:val="34"/>
    <w:qFormat/>
    <w:rsid w:val="000459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Paragraphe de liste;Paragraphe Car,Puce focus Car,Contact Car,Paragraphe de liste 2 Car,texte de base Car,6 pt paragraphe carré Car,calia titre 3 Car,Normal bullet 2 Car,List Paragraph1 Car,ONX_Paragraphe de liste Car,Tab n1 Car"/>
    <w:link w:val="Paragraphedeliste"/>
    <w:uiPriority w:val="34"/>
    <w:rsid w:val="00AF3DA2"/>
  </w:style>
  <w:style w:type="paragraph" w:styleId="En-tte">
    <w:name w:val="header"/>
    <w:basedOn w:val="Normal"/>
    <w:link w:val="En-tteCar"/>
    <w:uiPriority w:val="99"/>
    <w:unhideWhenUsed/>
    <w:rsid w:val="00E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2C0"/>
  </w:style>
  <w:style w:type="paragraph" w:styleId="Pieddepage">
    <w:name w:val="footer"/>
    <w:basedOn w:val="Normal"/>
    <w:link w:val="PieddepageCar"/>
    <w:uiPriority w:val="99"/>
    <w:unhideWhenUsed/>
    <w:rsid w:val="00E9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2C0"/>
  </w:style>
  <w:style w:type="paragraph" w:styleId="Rvision">
    <w:name w:val="Revision"/>
    <w:hidden/>
    <w:uiPriority w:val="99"/>
    <w:semiHidden/>
    <w:rsid w:val="00811D1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F1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3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3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3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8D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D37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rsid w:val="009531E1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531E1"/>
    <w:rPr>
      <w:rFonts w:ascii="Arial" w:eastAsia="Times New Roman" w:hAnsi="Arial" w:cs="Arial"/>
      <w:lang w:eastAsia="fr-FR"/>
    </w:rPr>
  </w:style>
  <w:style w:type="paragraph" w:styleId="Sansinterligne">
    <w:name w:val="No Spacing"/>
    <w:uiPriority w:val="1"/>
    <w:qFormat/>
    <w:rsid w:val="009531E1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E30936"/>
    <w:rPr>
      <w:color w:val="0000FF"/>
      <w:u w:val="single"/>
    </w:rPr>
  </w:style>
  <w:style w:type="paragraph" w:customStyle="1" w:styleId="Default">
    <w:name w:val="Default"/>
    <w:rsid w:val="009C4B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Policepardfaut"/>
    <w:rsid w:val="0023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A51F-50B7-444B-B2AC-BA9B8165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ANNEXE 2 - MARQUES ET LOGOTYPES DE LA CDC ET DU FRANCE 2030 </vt:lpstr>
    </vt:vector>
  </TitlesOfParts>
  <Company>Département de la Vienne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 Béatrice</dc:creator>
  <cp:keywords/>
  <dc:description/>
  <cp:lastModifiedBy>CAMPAN Béatrice</cp:lastModifiedBy>
  <cp:revision>3</cp:revision>
  <cp:lastPrinted>2022-06-29T13:06:00Z</cp:lastPrinted>
  <dcterms:created xsi:type="dcterms:W3CDTF">2022-07-04T15:01:00Z</dcterms:created>
  <dcterms:modified xsi:type="dcterms:W3CDTF">2022-07-04T15:02:00Z</dcterms:modified>
</cp:coreProperties>
</file>